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03C78" w14:textId="68258398" w:rsidR="00D9731D" w:rsidRPr="00B83DFB" w:rsidRDefault="000A6D4E" w:rsidP="000A6D4E">
      <w:pPr>
        <w:spacing w:before="0" w:after="160" w:line="256" w:lineRule="auto"/>
        <w:contextualSpacing/>
        <w:rPr>
          <w:rFonts w:eastAsia="Calibri"/>
          <w:b/>
          <w:bCs/>
          <w:sz w:val="22"/>
          <w:szCs w:val="22"/>
        </w:rPr>
      </w:pPr>
      <w:r w:rsidRPr="00B83DFB">
        <w:rPr>
          <w:rFonts w:eastAsia="Calibri"/>
          <w:b/>
          <w:bCs/>
          <w:sz w:val="22"/>
          <w:szCs w:val="22"/>
        </w:rPr>
        <w:t>OPIS PRZEDMIOTU ZAMÓWIENIA</w:t>
      </w:r>
    </w:p>
    <w:p w14:paraId="582ACEDA" w14:textId="77777777" w:rsidR="000A6D4E" w:rsidRDefault="000A6D4E" w:rsidP="000A6D4E">
      <w:pPr>
        <w:spacing w:before="0" w:after="160" w:line="256" w:lineRule="auto"/>
        <w:contextualSpacing/>
        <w:rPr>
          <w:rFonts w:eastAsia="Calibri"/>
          <w:sz w:val="22"/>
          <w:szCs w:val="22"/>
        </w:rPr>
      </w:pPr>
    </w:p>
    <w:p w14:paraId="0D558816" w14:textId="38AA07EB" w:rsidR="000A6D4E" w:rsidRDefault="000A6D4E" w:rsidP="000A6D4E">
      <w:pPr>
        <w:spacing w:before="0" w:after="160" w:line="256" w:lineRule="auto"/>
        <w:contextualSpacing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Przedmiotem zamówienia jest oprogramowanie do gromadzenie i analizy logów z urządzeń serwerowych, sieciowych, i stacji roboczych wraz z wdrożeniem. </w:t>
      </w:r>
    </w:p>
    <w:p w14:paraId="66C827B6" w14:textId="77777777" w:rsidR="000A6D4E" w:rsidRDefault="000A6D4E" w:rsidP="000A6D4E">
      <w:pPr>
        <w:spacing w:before="0" w:after="160" w:line="256" w:lineRule="auto"/>
        <w:contextualSpacing/>
        <w:rPr>
          <w:rFonts w:eastAsia="Calibri"/>
          <w:sz w:val="22"/>
          <w:szCs w:val="22"/>
        </w:rPr>
      </w:pPr>
    </w:p>
    <w:p w14:paraId="2687C552" w14:textId="1D3A6F72" w:rsidR="00D9731D" w:rsidRPr="000A6D4E" w:rsidRDefault="00D9731D" w:rsidP="000A6D4E">
      <w:pPr>
        <w:spacing w:before="0" w:after="160" w:line="256" w:lineRule="auto"/>
        <w:contextualSpacing/>
        <w:rPr>
          <w:rFonts w:eastAsia="Calibri"/>
          <w:b/>
          <w:bCs/>
          <w:sz w:val="22"/>
          <w:szCs w:val="22"/>
        </w:rPr>
      </w:pPr>
      <w:r w:rsidRPr="000A6D4E">
        <w:rPr>
          <w:rFonts w:eastAsia="Calibri"/>
          <w:b/>
          <w:bCs/>
          <w:sz w:val="22"/>
          <w:szCs w:val="22"/>
        </w:rPr>
        <w:t>Wymagania:</w:t>
      </w:r>
    </w:p>
    <w:p w14:paraId="41A98F51" w14:textId="0D9E0CD4" w:rsidR="00D9731D" w:rsidRPr="007A3097" w:rsidRDefault="00D9731D" w:rsidP="000A6D4E">
      <w:pPr>
        <w:numPr>
          <w:ilvl w:val="0"/>
          <w:numId w:val="21"/>
        </w:numPr>
        <w:spacing w:before="0" w:after="160" w:line="256" w:lineRule="auto"/>
        <w:contextualSpacing/>
        <w:jc w:val="both"/>
        <w:rPr>
          <w:rFonts w:eastAsia="Calibri"/>
          <w:sz w:val="22"/>
          <w:szCs w:val="22"/>
        </w:rPr>
      </w:pPr>
      <w:r w:rsidRPr="00027252">
        <w:rPr>
          <w:rFonts w:eastAsia="Calibri"/>
          <w:sz w:val="22"/>
          <w:szCs w:val="22"/>
        </w:rPr>
        <w:t>System operacyjny powinien być na licencji Open Source.</w:t>
      </w:r>
      <w:r w:rsidR="007A3097">
        <w:rPr>
          <w:rFonts w:eastAsia="Calibri"/>
          <w:sz w:val="22"/>
          <w:szCs w:val="22"/>
        </w:rPr>
        <w:t xml:space="preserve"> </w:t>
      </w:r>
      <w:r w:rsidR="007A3097" w:rsidRPr="00027252">
        <w:rPr>
          <w:rFonts w:eastAsia="Calibri"/>
          <w:sz w:val="22"/>
          <w:szCs w:val="22"/>
        </w:rPr>
        <w:t>Architektura systemu powinna bazować na komponentach o licencjonowaniu Open Source</w:t>
      </w:r>
      <w:r w:rsidR="000A6D4E">
        <w:rPr>
          <w:rFonts w:eastAsia="Calibri"/>
          <w:sz w:val="22"/>
          <w:szCs w:val="22"/>
        </w:rPr>
        <w:t>. W przypadku dostawy rozwiązania opartego o</w:t>
      </w:r>
      <w:r w:rsidR="00D4030A">
        <w:rPr>
          <w:rFonts w:eastAsia="Calibri"/>
          <w:sz w:val="22"/>
          <w:szCs w:val="22"/>
        </w:rPr>
        <w:t> </w:t>
      </w:r>
      <w:r w:rsidR="000A6D4E">
        <w:rPr>
          <w:rFonts w:eastAsia="Calibri"/>
          <w:sz w:val="22"/>
          <w:szCs w:val="22"/>
        </w:rPr>
        <w:t>licencje komercyjne dostarczona licencja nie może być ograniczona czasowo ani funkcjonalnie w</w:t>
      </w:r>
      <w:r w:rsidR="00D4030A">
        <w:rPr>
          <w:rFonts w:eastAsia="Calibri"/>
          <w:sz w:val="22"/>
          <w:szCs w:val="22"/>
        </w:rPr>
        <w:t> </w:t>
      </w:r>
      <w:r w:rsidR="000A6D4E">
        <w:rPr>
          <w:rFonts w:eastAsia="Calibri"/>
          <w:sz w:val="22"/>
          <w:szCs w:val="22"/>
        </w:rPr>
        <w:t>stosunku do sformułowanych poniżej wymagań.</w:t>
      </w:r>
    </w:p>
    <w:p w14:paraId="20EBED92" w14:textId="66642A74" w:rsidR="00D9731D" w:rsidRPr="00027252" w:rsidRDefault="00D9731D" w:rsidP="000A6D4E">
      <w:pPr>
        <w:numPr>
          <w:ilvl w:val="0"/>
          <w:numId w:val="21"/>
        </w:numPr>
        <w:spacing w:before="0" w:after="160" w:line="256" w:lineRule="auto"/>
        <w:contextualSpacing/>
        <w:jc w:val="both"/>
        <w:rPr>
          <w:rFonts w:eastAsia="Calibri"/>
          <w:sz w:val="22"/>
          <w:szCs w:val="22"/>
        </w:rPr>
      </w:pPr>
      <w:r w:rsidRPr="00027252">
        <w:rPr>
          <w:rFonts w:eastAsia="Calibri"/>
          <w:sz w:val="22"/>
          <w:szCs w:val="22"/>
        </w:rPr>
        <w:t xml:space="preserve">Platformą sprzętowa dla rozwiązania </w:t>
      </w:r>
      <w:r w:rsidR="000A6D4E">
        <w:rPr>
          <w:rFonts w:eastAsia="Calibri"/>
          <w:sz w:val="22"/>
          <w:szCs w:val="22"/>
        </w:rPr>
        <w:t>zostanie posadowiona na serwerach</w:t>
      </w:r>
      <w:r w:rsidRPr="00027252">
        <w:rPr>
          <w:rFonts w:eastAsia="Calibri"/>
          <w:sz w:val="22"/>
          <w:szCs w:val="22"/>
        </w:rPr>
        <w:t xml:space="preserve"> Zamawiającego</w:t>
      </w:r>
      <w:r w:rsidR="007A3097">
        <w:rPr>
          <w:rFonts w:eastAsia="Calibri"/>
          <w:sz w:val="22"/>
          <w:szCs w:val="22"/>
        </w:rPr>
        <w:t xml:space="preserve"> z</w:t>
      </w:r>
      <w:r w:rsidR="00D4030A">
        <w:rPr>
          <w:rFonts w:eastAsia="Calibri"/>
          <w:sz w:val="22"/>
          <w:szCs w:val="22"/>
        </w:rPr>
        <w:t> </w:t>
      </w:r>
      <w:r w:rsidR="007A3097">
        <w:rPr>
          <w:rFonts w:eastAsia="Calibri"/>
          <w:sz w:val="22"/>
          <w:szCs w:val="22"/>
        </w:rPr>
        <w:t>wirtualizatorem Hyper-V</w:t>
      </w:r>
    </w:p>
    <w:p w14:paraId="65F1C60C" w14:textId="2411C442" w:rsidR="007A3097" w:rsidRPr="00386B1C" w:rsidRDefault="00D9731D" w:rsidP="000A6D4E">
      <w:pPr>
        <w:numPr>
          <w:ilvl w:val="0"/>
          <w:numId w:val="21"/>
        </w:numPr>
        <w:spacing w:before="0" w:after="160" w:line="256" w:lineRule="auto"/>
        <w:contextualSpacing/>
        <w:jc w:val="both"/>
        <w:rPr>
          <w:rFonts w:eastAsia="Calibri"/>
          <w:sz w:val="22"/>
          <w:szCs w:val="22"/>
        </w:rPr>
      </w:pPr>
      <w:r w:rsidRPr="007A3097">
        <w:rPr>
          <w:rFonts w:eastAsia="Calibri"/>
          <w:sz w:val="22"/>
          <w:szCs w:val="22"/>
        </w:rPr>
        <w:t>Zamawiający na wyżej wymieniony cel planuje przeznaczyć maszynę wirtualną o parametrach</w:t>
      </w:r>
      <w:r w:rsidR="007A3097">
        <w:rPr>
          <w:rFonts w:eastAsia="Calibri"/>
          <w:sz w:val="22"/>
          <w:szCs w:val="22"/>
        </w:rPr>
        <w:t>: 8</w:t>
      </w:r>
      <w:r w:rsidR="00D4030A">
        <w:rPr>
          <w:rFonts w:eastAsia="Calibri"/>
          <w:sz w:val="22"/>
          <w:szCs w:val="22"/>
        </w:rPr>
        <w:t> </w:t>
      </w:r>
      <w:r w:rsidR="007A3097">
        <w:rPr>
          <w:rFonts w:eastAsia="Calibri"/>
          <w:sz w:val="22"/>
          <w:szCs w:val="22"/>
        </w:rPr>
        <w:t>v</w:t>
      </w:r>
      <w:r w:rsidRPr="007A3097">
        <w:rPr>
          <w:rFonts w:eastAsia="Calibri"/>
          <w:sz w:val="22"/>
          <w:szCs w:val="22"/>
        </w:rPr>
        <w:t>CPU,</w:t>
      </w:r>
      <w:r w:rsidR="007A3097">
        <w:rPr>
          <w:rFonts w:eastAsia="Calibri"/>
          <w:sz w:val="22"/>
          <w:szCs w:val="22"/>
        </w:rPr>
        <w:t xml:space="preserve"> 8</w:t>
      </w:r>
      <w:r w:rsidRPr="007A3097">
        <w:rPr>
          <w:rFonts w:eastAsia="Calibri"/>
          <w:sz w:val="22"/>
          <w:szCs w:val="22"/>
        </w:rPr>
        <w:t xml:space="preserve"> GB</w:t>
      </w:r>
      <w:r w:rsidR="007A3097">
        <w:rPr>
          <w:rFonts w:eastAsia="Calibri"/>
          <w:sz w:val="22"/>
          <w:szCs w:val="22"/>
        </w:rPr>
        <w:t xml:space="preserve"> RAM</w:t>
      </w:r>
      <w:r w:rsidRPr="007A3097">
        <w:rPr>
          <w:rFonts w:eastAsia="Calibri"/>
          <w:sz w:val="22"/>
          <w:szCs w:val="22"/>
        </w:rPr>
        <w:t xml:space="preserve"> oraz dysk twardy HDD min. 2TB.</w:t>
      </w:r>
    </w:p>
    <w:p w14:paraId="0FCEC5A2" w14:textId="791ECA67" w:rsidR="00D9731D" w:rsidRPr="00027252" w:rsidRDefault="000A6D4E" w:rsidP="000A6D4E">
      <w:pPr>
        <w:numPr>
          <w:ilvl w:val="0"/>
          <w:numId w:val="21"/>
        </w:numPr>
        <w:spacing w:before="0" w:after="160" w:line="256" w:lineRule="auto"/>
        <w:contextualSpacing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System powinien umożliwiać t</w:t>
      </w:r>
      <w:r w:rsidR="00D9731D" w:rsidRPr="00027252">
        <w:rPr>
          <w:rFonts w:eastAsia="Calibri"/>
          <w:sz w:val="22"/>
          <w:szCs w:val="22"/>
        </w:rPr>
        <w:t>worzenie użytkowników w systemie centralnego składowania logów z</w:t>
      </w:r>
      <w:r w:rsidR="00D4030A">
        <w:rPr>
          <w:rFonts w:eastAsia="Calibri"/>
          <w:sz w:val="22"/>
          <w:szCs w:val="22"/>
        </w:rPr>
        <w:t> </w:t>
      </w:r>
      <w:r w:rsidR="00D9731D" w:rsidRPr="00027252">
        <w:rPr>
          <w:rFonts w:eastAsia="Calibri"/>
          <w:sz w:val="22"/>
          <w:szCs w:val="22"/>
        </w:rPr>
        <w:t>wykorzystaniem zewnętrznego źródła tożsamości użytkowników (Active Directory) lub ręcznie przez definiowanie kont w samym rozwiązaniu.</w:t>
      </w:r>
    </w:p>
    <w:p w14:paraId="0A8088EF" w14:textId="084C41F2" w:rsidR="00D9731D" w:rsidRPr="00027252" w:rsidRDefault="00D9731D" w:rsidP="000A6D4E">
      <w:pPr>
        <w:numPr>
          <w:ilvl w:val="0"/>
          <w:numId w:val="21"/>
        </w:numPr>
        <w:spacing w:before="0" w:after="160" w:line="256" w:lineRule="auto"/>
        <w:contextualSpacing/>
        <w:jc w:val="both"/>
        <w:rPr>
          <w:rFonts w:eastAsia="Calibri"/>
          <w:sz w:val="22"/>
          <w:szCs w:val="22"/>
        </w:rPr>
      </w:pPr>
      <w:r w:rsidRPr="00027252">
        <w:rPr>
          <w:rFonts w:eastAsia="Calibri"/>
          <w:sz w:val="22"/>
          <w:szCs w:val="22"/>
        </w:rPr>
        <w:t>System powinien mieć możliwość zdefiniowania dowolnie wielu i dowolnie skonfigurowanych źródeł danych, wśród których znajdują się m.in.: Sysloga UDP/TCP, Plaintext UDP/TCP, RAW UDP/TCP, NetFlow UDP, JSON, Beat, CEF UDP/TCP. Konfiguracja źródeł danych powinna pozwalać na zdefiniowanie dowolnego portu komunikacji, np. Syslog UDP 514 lub/i Syslog UDP 10514.</w:t>
      </w:r>
    </w:p>
    <w:p w14:paraId="0011EB55" w14:textId="708AA16D" w:rsidR="00D9731D" w:rsidRPr="00027252" w:rsidRDefault="00D9731D" w:rsidP="000A6D4E">
      <w:pPr>
        <w:numPr>
          <w:ilvl w:val="0"/>
          <w:numId w:val="21"/>
        </w:numPr>
        <w:spacing w:before="0" w:after="160" w:line="256" w:lineRule="auto"/>
        <w:contextualSpacing/>
        <w:jc w:val="both"/>
        <w:rPr>
          <w:rFonts w:eastAsia="Calibri"/>
          <w:sz w:val="22"/>
          <w:szCs w:val="22"/>
        </w:rPr>
      </w:pPr>
      <w:r w:rsidRPr="00027252">
        <w:rPr>
          <w:rFonts w:eastAsia="Calibri"/>
          <w:sz w:val="22"/>
          <w:szCs w:val="22"/>
        </w:rPr>
        <w:t>System powinien mieć możliwość ekstrakcji fragmentów wpisów logów  z możliwością wykorzystania ich do filtrowania danych, budowania zapytań dla powiadomień i alarmów czy widoków w ramach dashboardów oraz ich import jak i eksport.</w:t>
      </w:r>
    </w:p>
    <w:p w14:paraId="4A7DB953" w14:textId="115FBB80" w:rsidR="00D9731D" w:rsidRPr="00027252" w:rsidRDefault="00D9731D" w:rsidP="000A6D4E">
      <w:pPr>
        <w:numPr>
          <w:ilvl w:val="0"/>
          <w:numId w:val="21"/>
        </w:numPr>
        <w:spacing w:before="0" w:after="160" w:line="256" w:lineRule="auto"/>
        <w:contextualSpacing/>
        <w:jc w:val="both"/>
        <w:rPr>
          <w:rFonts w:eastAsia="Calibri"/>
          <w:sz w:val="22"/>
          <w:szCs w:val="22"/>
        </w:rPr>
      </w:pPr>
      <w:r w:rsidRPr="00027252">
        <w:rPr>
          <w:rFonts w:eastAsia="Calibri"/>
          <w:sz w:val="22"/>
          <w:szCs w:val="22"/>
        </w:rPr>
        <w:t>System powinien udostępniać możliwość budowania widoków w formie dashboardów, które w łatwy sposób można udostępnić w trypie ReadOnly (tylko do odczytu) na urządzeniach z funkcją SMART-TV czy urządzeniach z dowolną przeglądarką WWW.</w:t>
      </w:r>
    </w:p>
    <w:p w14:paraId="543B8DC1" w14:textId="20A8DC5E" w:rsidR="00D9731D" w:rsidRPr="00027252" w:rsidRDefault="00D9731D" w:rsidP="000A6D4E">
      <w:pPr>
        <w:numPr>
          <w:ilvl w:val="0"/>
          <w:numId w:val="21"/>
        </w:numPr>
        <w:spacing w:before="0" w:after="160" w:line="256" w:lineRule="auto"/>
        <w:contextualSpacing/>
        <w:jc w:val="both"/>
        <w:rPr>
          <w:rFonts w:eastAsia="Calibri"/>
          <w:sz w:val="22"/>
          <w:szCs w:val="22"/>
        </w:rPr>
      </w:pPr>
      <w:r w:rsidRPr="00027252">
        <w:rPr>
          <w:rFonts w:eastAsia="Calibri"/>
          <w:sz w:val="22"/>
          <w:szCs w:val="22"/>
        </w:rPr>
        <w:t>System powinien pozwalać na budowanie powiadomień (alarmów) w oparciu o reguły, które uwzględniają napływające dane z dzienników systemowych w sieci Zamawiającego.</w:t>
      </w:r>
    </w:p>
    <w:p w14:paraId="0BB9FC1C" w14:textId="77777777" w:rsidR="00D9731D" w:rsidRPr="00027252" w:rsidRDefault="00D9731D" w:rsidP="000A6D4E">
      <w:pPr>
        <w:numPr>
          <w:ilvl w:val="0"/>
          <w:numId w:val="21"/>
        </w:numPr>
        <w:spacing w:before="0" w:after="160" w:line="256" w:lineRule="auto"/>
        <w:contextualSpacing/>
        <w:jc w:val="both"/>
        <w:rPr>
          <w:rFonts w:eastAsia="Calibri"/>
          <w:sz w:val="22"/>
          <w:szCs w:val="22"/>
        </w:rPr>
      </w:pPr>
      <w:r w:rsidRPr="00027252">
        <w:rPr>
          <w:rFonts w:eastAsia="Calibri"/>
          <w:sz w:val="22"/>
          <w:szCs w:val="22"/>
        </w:rPr>
        <w:t>System centralnego składowania dzienników zdarzeń powinien mieć możliwość tworzenia paczek składających się ze skonfigurowanych źródeł nasłuchu danych wejściowych, strumieni formatujących dane wejściowe i pulpitów nawigacyjnych (dashboardów).</w:t>
      </w:r>
    </w:p>
    <w:p w14:paraId="581DFEEE" w14:textId="77777777" w:rsidR="000A6D4E" w:rsidRDefault="000A6D4E" w:rsidP="000A6D4E">
      <w:pPr>
        <w:spacing w:before="0" w:after="160" w:line="256" w:lineRule="auto"/>
        <w:ind w:left="360"/>
        <w:contextualSpacing/>
        <w:rPr>
          <w:rFonts w:eastAsia="Calibri"/>
          <w:b/>
          <w:bCs/>
          <w:sz w:val="22"/>
          <w:szCs w:val="22"/>
        </w:rPr>
      </w:pPr>
    </w:p>
    <w:p w14:paraId="2A9D40A2" w14:textId="5DD3B102" w:rsidR="000A6D4E" w:rsidRPr="000A6D4E" w:rsidRDefault="000A6D4E" w:rsidP="000A6D4E">
      <w:pPr>
        <w:spacing w:before="0" w:after="160" w:line="256" w:lineRule="auto"/>
        <w:ind w:left="360"/>
        <w:contextualSpacing/>
        <w:rPr>
          <w:rFonts w:eastAsia="Calibri"/>
          <w:b/>
          <w:bCs/>
          <w:sz w:val="22"/>
          <w:szCs w:val="22"/>
        </w:rPr>
      </w:pPr>
      <w:r w:rsidRPr="000A6D4E">
        <w:rPr>
          <w:rFonts w:eastAsia="Calibri"/>
          <w:b/>
          <w:bCs/>
          <w:sz w:val="22"/>
          <w:szCs w:val="22"/>
        </w:rPr>
        <w:t>Wdrożenie</w:t>
      </w:r>
      <w:r>
        <w:rPr>
          <w:rFonts w:eastAsia="Calibri"/>
          <w:b/>
          <w:bCs/>
          <w:sz w:val="22"/>
          <w:szCs w:val="22"/>
        </w:rPr>
        <w:t>:</w:t>
      </w:r>
    </w:p>
    <w:p w14:paraId="79096D39" w14:textId="49C1E3AA" w:rsidR="00D9731D" w:rsidRPr="00027252" w:rsidRDefault="00D9731D" w:rsidP="00B83DFB">
      <w:pPr>
        <w:spacing w:before="0" w:after="160" w:line="256" w:lineRule="auto"/>
        <w:ind w:left="360"/>
        <w:contextualSpacing/>
        <w:jc w:val="both"/>
        <w:rPr>
          <w:rFonts w:eastAsia="Calibri"/>
          <w:sz w:val="22"/>
          <w:szCs w:val="22"/>
        </w:rPr>
      </w:pPr>
      <w:r w:rsidRPr="00027252">
        <w:rPr>
          <w:rFonts w:eastAsia="Calibri"/>
          <w:sz w:val="22"/>
          <w:szCs w:val="22"/>
        </w:rPr>
        <w:t xml:space="preserve">W zakresie wdrożenie proponowanego rozwiązania </w:t>
      </w:r>
      <w:r w:rsidR="00B83DFB">
        <w:rPr>
          <w:rFonts w:eastAsia="Calibri"/>
          <w:sz w:val="22"/>
          <w:szCs w:val="22"/>
        </w:rPr>
        <w:t>W</w:t>
      </w:r>
      <w:r w:rsidRPr="00027252">
        <w:rPr>
          <w:rFonts w:eastAsia="Calibri"/>
          <w:sz w:val="22"/>
          <w:szCs w:val="22"/>
        </w:rPr>
        <w:t xml:space="preserve">ykonawca </w:t>
      </w:r>
      <w:r w:rsidR="00B83DFB">
        <w:rPr>
          <w:rFonts w:eastAsia="Calibri"/>
          <w:sz w:val="22"/>
          <w:szCs w:val="22"/>
        </w:rPr>
        <w:t>zrealizuje</w:t>
      </w:r>
      <w:r w:rsidRPr="00027252">
        <w:rPr>
          <w:rFonts w:eastAsia="Calibri"/>
          <w:sz w:val="22"/>
          <w:szCs w:val="22"/>
        </w:rPr>
        <w:t xml:space="preserve"> czynności o</w:t>
      </w:r>
      <w:r w:rsidR="00B83DFB">
        <w:rPr>
          <w:rFonts w:eastAsia="Calibri"/>
          <w:sz w:val="22"/>
          <w:szCs w:val="22"/>
        </w:rPr>
        <w:t>bejm</w:t>
      </w:r>
      <w:r w:rsidRPr="00027252">
        <w:rPr>
          <w:rFonts w:eastAsia="Calibri"/>
          <w:sz w:val="22"/>
          <w:szCs w:val="22"/>
        </w:rPr>
        <w:t>ujące zarówno konfigurację rozwiązania jak i szkolenie z codziennego wykorzystania systemu zbierania i analizy logów:</w:t>
      </w:r>
    </w:p>
    <w:p w14:paraId="79B0269B" w14:textId="77777777" w:rsidR="00D9731D" w:rsidRPr="00027252" w:rsidRDefault="00D9731D" w:rsidP="000A6D4E">
      <w:pPr>
        <w:numPr>
          <w:ilvl w:val="0"/>
          <w:numId w:val="22"/>
        </w:numPr>
        <w:spacing w:before="0" w:after="160" w:line="256" w:lineRule="auto"/>
        <w:contextualSpacing/>
        <w:rPr>
          <w:rFonts w:eastAsia="Calibri"/>
          <w:sz w:val="22"/>
          <w:szCs w:val="22"/>
        </w:rPr>
      </w:pPr>
      <w:r w:rsidRPr="00027252">
        <w:rPr>
          <w:rFonts w:eastAsia="Calibri"/>
          <w:sz w:val="22"/>
          <w:szCs w:val="22"/>
        </w:rPr>
        <w:t>Instalacja systemu operacyjnego na wybranej przez Zamawiającego maszynie wirtualnej.</w:t>
      </w:r>
    </w:p>
    <w:p w14:paraId="75C5EEBC" w14:textId="12DB0544" w:rsidR="00D9731D" w:rsidRPr="00027252" w:rsidRDefault="00D9731D" w:rsidP="00B83DFB">
      <w:pPr>
        <w:numPr>
          <w:ilvl w:val="0"/>
          <w:numId w:val="22"/>
        </w:numPr>
        <w:spacing w:before="0" w:after="160" w:line="256" w:lineRule="auto"/>
        <w:contextualSpacing/>
        <w:jc w:val="both"/>
        <w:rPr>
          <w:rFonts w:eastAsia="Calibri"/>
          <w:sz w:val="22"/>
          <w:szCs w:val="22"/>
        </w:rPr>
      </w:pPr>
      <w:r w:rsidRPr="00027252">
        <w:rPr>
          <w:rFonts w:eastAsia="Calibri"/>
          <w:sz w:val="22"/>
          <w:szCs w:val="22"/>
        </w:rPr>
        <w:t xml:space="preserve">Weryfikacja źródła czasu na wszystkich urządzeniach/systemach wysyłających logi do </w:t>
      </w:r>
      <w:r w:rsidR="00B83DFB">
        <w:rPr>
          <w:rFonts w:eastAsia="Calibri"/>
          <w:sz w:val="22"/>
          <w:szCs w:val="22"/>
        </w:rPr>
        <w:t>c</w:t>
      </w:r>
      <w:r w:rsidRPr="00027252">
        <w:rPr>
          <w:rFonts w:eastAsia="Calibri"/>
          <w:sz w:val="22"/>
          <w:szCs w:val="22"/>
        </w:rPr>
        <w:t>entralnego systemu centralnego składowania dzienników zdarzeń. Jeśli urządzenia nie mają wspólnego zegara czasu Wykonawca zaproponuje rozwiązanie pozwalające na uspójnienie zegarów czasów sieci Zamawiającego.</w:t>
      </w:r>
    </w:p>
    <w:p w14:paraId="456487D3" w14:textId="77777777" w:rsidR="00D9731D" w:rsidRPr="00027252" w:rsidRDefault="00D9731D" w:rsidP="000A6D4E">
      <w:pPr>
        <w:numPr>
          <w:ilvl w:val="0"/>
          <w:numId w:val="22"/>
        </w:numPr>
        <w:spacing w:before="0" w:after="160" w:line="256" w:lineRule="auto"/>
        <w:contextualSpacing/>
        <w:rPr>
          <w:rFonts w:eastAsia="Calibri"/>
          <w:sz w:val="22"/>
          <w:szCs w:val="22"/>
        </w:rPr>
      </w:pPr>
      <w:r w:rsidRPr="00027252">
        <w:rPr>
          <w:rFonts w:eastAsia="Calibri"/>
          <w:sz w:val="22"/>
          <w:szCs w:val="22"/>
        </w:rPr>
        <w:t>Instalacja proponowanego rozwiązania wraz ze wstępną konfiguracja parametrów podstawowej pracy, w tym polityki dostępu dla pracowników zespołu IT Zamawiającego.</w:t>
      </w:r>
    </w:p>
    <w:p w14:paraId="1363416D" w14:textId="77777777" w:rsidR="00B83DFB" w:rsidRDefault="00D9731D" w:rsidP="00B83DFB">
      <w:pPr>
        <w:numPr>
          <w:ilvl w:val="0"/>
          <w:numId w:val="22"/>
        </w:numPr>
        <w:spacing w:before="0" w:after="160" w:line="256" w:lineRule="auto"/>
        <w:contextualSpacing/>
        <w:rPr>
          <w:rFonts w:eastAsia="Calibri"/>
          <w:sz w:val="22"/>
          <w:szCs w:val="22"/>
        </w:rPr>
      </w:pPr>
      <w:r w:rsidRPr="00027252">
        <w:rPr>
          <w:rFonts w:eastAsia="Calibri"/>
          <w:sz w:val="22"/>
          <w:szCs w:val="22"/>
        </w:rPr>
        <w:t>Konfiguracja retencji przechowywania danych, z uwzględnieniem zapisów obowiązujących aktów prawnych i dobrych praktyk występujących w środowisku Zamawiającego.</w:t>
      </w:r>
    </w:p>
    <w:p w14:paraId="0168422C" w14:textId="7A9DD0E1" w:rsidR="00D9731D" w:rsidRPr="00B83DFB" w:rsidRDefault="00D9731D" w:rsidP="00B83DFB">
      <w:pPr>
        <w:numPr>
          <w:ilvl w:val="0"/>
          <w:numId w:val="22"/>
        </w:numPr>
        <w:spacing w:before="0" w:after="160" w:line="256" w:lineRule="auto"/>
        <w:contextualSpacing/>
        <w:rPr>
          <w:rFonts w:eastAsia="Calibri"/>
          <w:sz w:val="22"/>
          <w:szCs w:val="22"/>
        </w:rPr>
      </w:pPr>
      <w:r w:rsidRPr="00B83DFB">
        <w:rPr>
          <w:rFonts w:eastAsia="Calibri"/>
          <w:sz w:val="22"/>
          <w:szCs w:val="22"/>
        </w:rPr>
        <w:lastRenderedPageBreak/>
        <w:t>Konfiguracja na urządzeniach i systemach w sieci Zamawiającego usługi wysyłania dzienników zdarzeń (logów) do wdrażanego systemu. Zamawiający wymaga, aby w zakresie minimalnym prace objęły:</w:t>
      </w:r>
    </w:p>
    <w:p w14:paraId="17BF49CF" w14:textId="043D3BDE" w:rsidR="00D9731D" w:rsidRPr="00B83DFB" w:rsidRDefault="00386B1C" w:rsidP="00B83DFB">
      <w:pPr>
        <w:numPr>
          <w:ilvl w:val="1"/>
          <w:numId w:val="24"/>
        </w:numPr>
        <w:spacing w:before="0" w:after="160" w:line="256" w:lineRule="auto"/>
        <w:contextualSpacing/>
        <w:rPr>
          <w:rFonts w:eastAsia="Calibri"/>
          <w:sz w:val="22"/>
          <w:szCs w:val="22"/>
        </w:rPr>
      </w:pPr>
      <w:r w:rsidRPr="00B83DFB">
        <w:rPr>
          <w:rFonts w:eastAsia="Calibri"/>
          <w:sz w:val="22"/>
          <w:szCs w:val="22"/>
        </w:rPr>
        <w:t xml:space="preserve">1x </w:t>
      </w:r>
      <w:r w:rsidR="00D9731D" w:rsidRPr="00B83DFB">
        <w:rPr>
          <w:rFonts w:eastAsia="Calibri"/>
          <w:sz w:val="22"/>
          <w:szCs w:val="22"/>
        </w:rPr>
        <w:t>Urządzenie klasy UTM</w:t>
      </w:r>
    </w:p>
    <w:p w14:paraId="44732ED0" w14:textId="38DDF9FC" w:rsidR="00D9731D" w:rsidRPr="00B83DFB" w:rsidRDefault="000A6D4E" w:rsidP="00B83DFB">
      <w:pPr>
        <w:numPr>
          <w:ilvl w:val="1"/>
          <w:numId w:val="24"/>
        </w:numPr>
        <w:spacing w:before="0" w:after="160" w:line="256" w:lineRule="auto"/>
        <w:contextualSpacing/>
        <w:rPr>
          <w:rFonts w:eastAsia="Calibri"/>
          <w:sz w:val="22"/>
          <w:szCs w:val="22"/>
        </w:rPr>
      </w:pPr>
      <w:r w:rsidRPr="00B83DFB">
        <w:rPr>
          <w:rFonts w:eastAsia="Calibri"/>
          <w:sz w:val="22"/>
          <w:szCs w:val="22"/>
        </w:rPr>
        <w:t>12</w:t>
      </w:r>
      <w:r w:rsidR="00386B1C" w:rsidRPr="00B83DFB">
        <w:rPr>
          <w:rFonts w:eastAsia="Calibri"/>
          <w:sz w:val="22"/>
          <w:szCs w:val="22"/>
        </w:rPr>
        <w:t>x Przełącznik</w:t>
      </w:r>
      <w:r w:rsidRPr="00B83DFB">
        <w:rPr>
          <w:rFonts w:eastAsia="Calibri"/>
          <w:sz w:val="22"/>
          <w:szCs w:val="22"/>
        </w:rPr>
        <w:t>ów</w:t>
      </w:r>
      <w:r w:rsidR="00386B1C" w:rsidRPr="00B83DFB">
        <w:rPr>
          <w:rFonts w:eastAsia="Calibri"/>
          <w:sz w:val="22"/>
          <w:szCs w:val="22"/>
        </w:rPr>
        <w:t xml:space="preserve"> </w:t>
      </w:r>
      <w:r w:rsidR="00D9731D" w:rsidRPr="00B83DFB">
        <w:rPr>
          <w:rFonts w:eastAsia="Calibri"/>
          <w:sz w:val="22"/>
          <w:szCs w:val="22"/>
        </w:rPr>
        <w:t xml:space="preserve"> </w:t>
      </w:r>
      <w:r w:rsidRPr="00B83DFB">
        <w:rPr>
          <w:rFonts w:eastAsia="Calibri"/>
          <w:sz w:val="22"/>
          <w:szCs w:val="22"/>
        </w:rPr>
        <w:t>zarządzalnych</w:t>
      </w:r>
    </w:p>
    <w:p w14:paraId="11D7C79E" w14:textId="22AF6221" w:rsidR="00D9731D" w:rsidRPr="00B83DFB" w:rsidRDefault="000A6D4E" w:rsidP="00B83DFB">
      <w:pPr>
        <w:numPr>
          <w:ilvl w:val="1"/>
          <w:numId w:val="24"/>
        </w:numPr>
        <w:spacing w:before="0" w:after="160" w:line="256" w:lineRule="auto"/>
        <w:contextualSpacing/>
        <w:rPr>
          <w:rFonts w:eastAsia="Calibri"/>
          <w:sz w:val="22"/>
          <w:szCs w:val="22"/>
        </w:rPr>
      </w:pPr>
      <w:r w:rsidRPr="00B83DFB">
        <w:rPr>
          <w:rFonts w:eastAsia="Calibri"/>
          <w:sz w:val="22"/>
          <w:szCs w:val="22"/>
        </w:rPr>
        <w:t>6</w:t>
      </w:r>
      <w:r w:rsidR="00386B1C" w:rsidRPr="00B83DFB">
        <w:rPr>
          <w:rFonts w:eastAsia="Calibri"/>
          <w:sz w:val="22"/>
          <w:szCs w:val="22"/>
        </w:rPr>
        <w:t xml:space="preserve">x </w:t>
      </w:r>
      <w:r w:rsidR="00D9731D" w:rsidRPr="00B83DFB">
        <w:rPr>
          <w:rFonts w:eastAsia="Calibri"/>
          <w:sz w:val="22"/>
          <w:szCs w:val="22"/>
        </w:rPr>
        <w:t xml:space="preserve">Serwery </w:t>
      </w:r>
      <w:r w:rsidR="00386B1C" w:rsidRPr="00B83DFB">
        <w:rPr>
          <w:rFonts w:eastAsia="Calibri"/>
          <w:sz w:val="22"/>
          <w:szCs w:val="22"/>
        </w:rPr>
        <w:t xml:space="preserve">fizyczne </w:t>
      </w:r>
      <w:r w:rsidR="00D9731D" w:rsidRPr="00B83DFB">
        <w:rPr>
          <w:rFonts w:eastAsia="Calibri"/>
          <w:sz w:val="22"/>
          <w:szCs w:val="22"/>
        </w:rPr>
        <w:t>Windows</w:t>
      </w:r>
      <w:r w:rsidRPr="00B83DFB">
        <w:rPr>
          <w:rFonts w:eastAsia="Calibri"/>
          <w:sz w:val="22"/>
          <w:szCs w:val="22"/>
        </w:rPr>
        <w:t xml:space="preserve"> Server</w:t>
      </w:r>
    </w:p>
    <w:p w14:paraId="7817BA63" w14:textId="5FE5814D" w:rsidR="00386B1C" w:rsidRPr="00B83DFB" w:rsidRDefault="000A6D4E" w:rsidP="00B83DFB">
      <w:pPr>
        <w:numPr>
          <w:ilvl w:val="1"/>
          <w:numId w:val="24"/>
        </w:numPr>
        <w:spacing w:before="0" w:after="160" w:line="256" w:lineRule="auto"/>
        <w:contextualSpacing/>
        <w:rPr>
          <w:rFonts w:eastAsia="Calibri"/>
          <w:sz w:val="22"/>
          <w:szCs w:val="22"/>
        </w:rPr>
      </w:pPr>
      <w:r w:rsidRPr="00B83DFB">
        <w:rPr>
          <w:rFonts w:eastAsia="Calibri"/>
          <w:sz w:val="22"/>
          <w:szCs w:val="22"/>
        </w:rPr>
        <w:t>10</w:t>
      </w:r>
      <w:r w:rsidR="00386B1C" w:rsidRPr="00B83DFB">
        <w:rPr>
          <w:rFonts w:eastAsia="Calibri"/>
          <w:sz w:val="22"/>
          <w:szCs w:val="22"/>
        </w:rPr>
        <w:t>x serwery wirtualne Windows</w:t>
      </w:r>
      <w:r w:rsidRPr="00B83DFB">
        <w:rPr>
          <w:rFonts w:eastAsia="Calibri"/>
          <w:sz w:val="22"/>
          <w:szCs w:val="22"/>
        </w:rPr>
        <w:t>, Linux</w:t>
      </w:r>
    </w:p>
    <w:p w14:paraId="294027ED" w14:textId="3946C2B1" w:rsidR="00D9731D" w:rsidRPr="00B83DFB" w:rsidRDefault="000A6D4E" w:rsidP="00B83DFB">
      <w:pPr>
        <w:numPr>
          <w:ilvl w:val="1"/>
          <w:numId w:val="24"/>
        </w:numPr>
        <w:spacing w:before="0" w:after="160" w:line="256" w:lineRule="auto"/>
        <w:contextualSpacing/>
        <w:rPr>
          <w:rFonts w:eastAsia="Calibri"/>
          <w:sz w:val="22"/>
          <w:szCs w:val="22"/>
        </w:rPr>
      </w:pPr>
      <w:r w:rsidRPr="00B83DFB">
        <w:rPr>
          <w:rFonts w:eastAsia="Calibri"/>
          <w:sz w:val="22"/>
          <w:szCs w:val="22"/>
        </w:rPr>
        <w:t>102</w:t>
      </w:r>
      <w:r w:rsidR="00386B1C" w:rsidRPr="00B83DFB">
        <w:rPr>
          <w:rFonts w:eastAsia="Calibri"/>
          <w:sz w:val="22"/>
          <w:szCs w:val="22"/>
        </w:rPr>
        <w:t>x</w:t>
      </w:r>
      <w:r w:rsidR="00D9731D" w:rsidRPr="00B83DFB">
        <w:rPr>
          <w:rFonts w:eastAsia="Calibri"/>
          <w:sz w:val="22"/>
          <w:szCs w:val="22"/>
        </w:rPr>
        <w:t xml:space="preserve"> stacj</w:t>
      </w:r>
      <w:r w:rsidRPr="00B83DFB">
        <w:rPr>
          <w:rFonts w:eastAsia="Calibri"/>
          <w:sz w:val="22"/>
          <w:szCs w:val="22"/>
        </w:rPr>
        <w:t>e</w:t>
      </w:r>
      <w:r w:rsidR="00D9731D" w:rsidRPr="00B83DFB">
        <w:rPr>
          <w:rFonts w:eastAsia="Calibri"/>
          <w:sz w:val="22"/>
          <w:szCs w:val="22"/>
        </w:rPr>
        <w:t xml:space="preserve"> robocz</w:t>
      </w:r>
      <w:r w:rsidRPr="00B83DFB">
        <w:rPr>
          <w:rFonts w:eastAsia="Calibri"/>
          <w:sz w:val="22"/>
          <w:szCs w:val="22"/>
        </w:rPr>
        <w:t>e</w:t>
      </w:r>
      <w:r w:rsidR="00D9731D" w:rsidRPr="00B83DFB">
        <w:rPr>
          <w:rFonts w:eastAsia="Calibri"/>
          <w:sz w:val="22"/>
          <w:szCs w:val="22"/>
        </w:rPr>
        <w:t xml:space="preserve"> </w:t>
      </w:r>
      <w:r w:rsidRPr="00B83DFB">
        <w:rPr>
          <w:rFonts w:eastAsia="Calibri"/>
          <w:sz w:val="22"/>
          <w:szCs w:val="22"/>
        </w:rPr>
        <w:t>Windows 10 i 11</w:t>
      </w:r>
    </w:p>
    <w:p w14:paraId="3E152303" w14:textId="09B7D6F8" w:rsidR="00D9731D" w:rsidRPr="00B83DFB" w:rsidRDefault="000A6D4E" w:rsidP="00B83DFB">
      <w:pPr>
        <w:numPr>
          <w:ilvl w:val="1"/>
          <w:numId w:val="24"/>
        </w:numPr>
        <w:spacing w:before="0" w:after="160" w:line="256" w:lineRule="auto"/>
        <w:contextualSpacing/>
        <w:rPr>
          <w:rFonts w:eastAsia="Calibri"/>
          <w:sz w:val="22"/>
          <w:szCs w:val="22"/>
        </w:rPr>
      </w:pPr>
      <w:r w:rsidRPr="00B83DFB">
        <w:rPr>
          <w:rFonts w:eastAsia="Calibri"/>
          <w:sz w:val="22"/>
          <w:szCs w:val="22"/>
        </w:rPr>
        <w:t>8</w:t>
      </w:r>
      <w:r w:rsidR="005D219E" w:rsidRPr="00B83DFB">
        <w:rPr>
          <w:rFonts w:eastAsia="Calibri"/>
          <w:sz w:val="22"/>
          <w:szCs w:val="22"/>
        </w:rPr>
        <w:t>x</w:t>
      </w:r>
      <w:r w:rsidR="00D9731D" w:rsidRPr="00B83DFB">
        <w:rPr>
          <w:rFonts w:eastAsia="Calibri"/>
          <w:sz w:val="22"/>
          <w:szCs w:val="22"/>
        </w:rPr>
        <w:t xml:space="preserve"> Urządze</w:t>
      </w:r>
      <w:r w:rsidRPr="00B83DFB">
        <w:rPr>
          <w:rFonts w:eastAsia="Calibri"/>
          <w:sz w:val="22"/>
          <w:szCs w:val="22"/>
        </w:rPr>
        <w:t>ń</w:t>
      </w:r>
      <w:r w:rsidR="00D9731D" w:rsidRPr="00B83DFB">
        <w:rPr>
          <w:rFonts w:eastAsia="Calibri"/>
          <w:sz w:val="22"/>
          <w:szCs w:val="22"/>
        </w:rPr>
        <w:t xml:space="preserve"> NAS</w:t>
      </w:r>
    </w:p>
    <w:p w14:paraId="38ED700A" w14:textId="69ECA47B" w:rsidR="005D219E" w:rsidRPr="00B83DFB" w:rsidRDefault="000A6D4E" w:rsidP="00B83DFB">
      <w:pPr>
        <w:numPr>
          <w:ilvl w:val="1"/>
          <w:numId w:val="24"/>
        </w:numPr>
        <w:spacing w:before="0" w:after="160" w:line="256" w:lineRule="auto"/>
        <w:contextualSpacing/>
        <w:rPr>
          <w:rFonts w:eastAsia="Calibri"/>
          <w:sz w:val="22"/>
          <w:szCs w:val="22"/>
        </w:rPr>
      </w:pPr>
      <w:r w:rsidRPr="00B83DFB">
        <w:rPr>
          <w:rFonts w:eastAsia="Calibri"/>
          <w:sz w:val="22"/>
          <w:szCs w:val="22"/>
        </w:rPr>
        <w:t>4</w:t>
      </w:r>
      <w:r w:rsidR="005D219E" w:rsidRPr="00B83DFB">
        <w:rPr>
          <w:rFonts w:eastAsia="Calibri"/>
          <w:sz w:val="22"/>
          <w:szCs w:val="22"/>
        </w:rPr>
        <w:t>x</w:t>
      </w:r>
      <w:r w:rsidR="00D9731D" w:rsidRPr="00B83DFB">
        <w:rPr>
          <w:rFonts w:eastAsia="Calibri"/>
          <w:sz w:val="22"/>
          <w:szCs w:val="22"/>
        </w:rPr>
        <w:t xml:space="preserve"> UPS</w:t>
      </w:r>
    </w:p>
    <w:p w14:paraId="6DDADF53" w14:textId="77777777" w:rsidR="00B83DFB" w:rsidRDefault="00D9731D" w:rsidP="00B83DFB">
      <w:pPr>
        <w:pStyle w:val="Akapitzlist"/>
        <w:numPr>
          <w:ilvl w:val="0"/>
          <w:numId w:val="22"/>
        </w:numPr>
        <w:spacing w:before="0" w:after="160" w:line="256" w:lineRule="auto"/>
        <w:rPr>
          <w:rFonts w:eastAsia="Calibri"/>
          <w:sz w:val="22"/>
          <w:szCs w:val="22"/>
        </w:rPr>
      </w:pPr>
      <w:r w:rsidRPr="00B83DFB">
        <w:rPr>
          <w:rFonts w:eastAsia="Calibri"/>
          <w:sz w:val="22"/>
          <w:szCs w:val="22"/>
        </w:rPr>
        <w:t>Zdefiniowanie portów nasłuchu logów w oparciu o segmentację nasłuchu pozwalającej odseparować dane napływające z różnych typów urządzeń i systemów w sieci Zamawiającego.</w:t>
      </w:r>
    </w:p>
    <w:p w14:paraId="1567E173" w14:textId="77777777" w:rsidR="00B83DFB" w:rsidRDefault="00D9731D" w:rsidP="00B83DFB">
      <w:pPr>
        <w:pStyle w:val="Akapitzlist"/>
        <w:numPr>
          <w:ilvl w:val="0"/>
          <w:numId w:val="22"/>
        </w:numPr>
        <w:spacing w:before="0" w:after="160" w:line="256" w:lineRule="auto"/>
        <w:rPr>
          <w:rFonts w:eastAsia="Calibri"/>
          <w:sz w:val="22"/>
          <w:szCs w:val="22"/>
        </w:rPr>
      </w:pPr>
      <w:r w:rsidRPr="00B83DFB">
        <w:rPr>
          <w:rFonts w:eastAsia="Calibri"/>
          <w:sz w:val="22"/>
          <w:szCs w:val="22"/>
        </w:rPr>
        <w:t>Wykonanie wstępnej analizy napływających logów w celu zdefiniowania odpowiednich ekstraktorów wydzielających wybrane segmenty danych z napływających strumieni logów.</w:t>
      </w:r>
    </w:p>
    <w:p w14:paraId="65A44317" w14:textId="77777777" w:rsidR="00B83DFB" w:rsidRDefault="00D9731D" w:rsidP="00B83DFB">
      <w:pPr>
        <w:pStyle w:val="Akapitzlist"/>
        <w:numPr>
          <w:ilvl w:val="0"/>
          <w:numId w:val="22"/>
        </w:numPr>
        <w:spacing w:before="0" w:after="160" w:line="256" w:lineRule="auto"/>
        <w:rPr>
          <w:rFonts w:eastAsia="Calibri"/>
          <w:sz w:val="22"/>
          <w:szCs w:val="22"/>
        </w:rPr>
      </w:pPr>
      <w:r w:rsidRPr="00B83DFB">
        <w:rPr>
          <w:rFonts w:eastAsia="Calibri"/>
          <w:sz w:val="22"/>
          <w:szCs w:val="22"/>
        </w:rPr>
        <w:t>Automatyzacja analizy napływających logów poprzez zbudowanie Dashboardów generujących i prezentujących dane w postaci tabelarycznej i lub graficznej.</w:t>
      </w:r>
    </w:p>
    <w:p w14:paraId="5164627E" w14:textId="77777777" w:rsidR="00B83DFB" w:rsidRDefault="00D9731D" w:rsidP="00B83DFB">
      <w:pPr>
        <w:pStyle w:val="Akapitzlist"/>
        <w:numPr>
          <w:ilvl w:val="0"/>
          <w:numId w:val="22"/>
        </w:numPr>
        <w:spacing w:before="0" w:after="160" w:line="256" w:lineRule="auto"/>
        <w:rPr>
          <w:rFonts w:eastAsia="Calibri"/>
          <w:sz w:val="22"/>
          <w:szCs w:val="22"/>
        </w:rPr>
      </w:pPr>
      <w:r w:rsidRPr="00B83DFB">
        <w:rPr>
          <w:rFonts w:eastAsia="Calibri"/>
          <w:sz w:val="22"/>
          <w:szCs w:val="22"/>
        </w:rPr>
        <w:t>Konfiguracja mechanizmów alarmowania i powiadomień oparta o analizę napływających i przeanalizowanych logów.</w:t>
      </w:r>
    </w:p>
    <w:p w14:paraId="21F06D32" w14:textId="77777777" w:rsidR="00B83DFB" w:rsidRDefault="00D9731D" w:rsidP="00B83DFB">
      <w:pPr>
        <w:pStyle w:val="Akapitzlist"/>
        <w:numPr>
          <w:ilvl w:val="0"/>
          <w:numId w:val="22"/>
        </w:numPr>
        <w:spacing w:before="0" w:after="160" w:line="256" w:lineRule="auto"/>
        <w:rPr>
          <w:rFonts w:eastAsia="Calibri"/>
          <w:sz w:val="22"/>
          <w:szCs w:val="22"/>
        </w:rPr>
      </w:pPr>
      <w:r w:rsidRPr="00B83DFB">
        <w:rPr>
          <w:rFonts w:eastAsia="Calibri"/>
          <w:sz w:val="22"/>
          <w:szCs w:val="22"/>
        </w:rPr>
        <w:t>Konfiguracja wysyłania powiadomień poprzez maila lub Microsoft Teams w przypadku stwierdzenia przez system niepokojącej sytuacji zgodnie z wcześniej ustawionymi alarmami.</w:t>
      </w:r>
    </w:p>
    <w:p w14:paraId="5511945C" w14:textId="77777777" w:rsidR="00B83DFB" w:rsidRDefault="00D9731D" w:rsidP="00B83DFB">
      <w:pPr>
        <w:pStyle w:val="Akapitzlist"/>
        <w:numPr>
          <w:ilvl w:val="0"/>
          <w:numId w:val="22"/>
        </w:numPr>
        <w:spacing w:before="0" w:after="160" w:line="256" w:lineRule="auto"/>
        <w:rPr>
          <w:rFonts w:eastAsia="Calibri"/>
          <w:sz w:val="22"/>
          <w:szCs w:val="22"/>
        </w:rPr>
      </w:pPr>
      <w:r w:rsidRPr="00B83DFB">
        <w:rPr>
          <w:rFonts w:eastAsia="Calibri"/>
          <w:sz w:val="22"/>
          <w:szCs w:val="22"/>
        </w:rPr>
        <w:t xml:space="preserve">Wprowadzenie </w:t>
      </w:r>
      <w:r w:rsidR="00B83DFB">
        <w:rPr>
          <w:rFonts w:eastAsia="Calibri"/>
          <w:sz w:val="22"/>
          <w:szCs w:val="22"/>
        </w:rPr>
        <w:t xml:space="preserve">2 </w:t>
      </w:r>
      <w:r w:rsidRPr="00B83DFB">
        <w:rPr>
          <w:rFonts w:eastAsia="Calibri"/>
          <w:sz w:val="22"/>
          <w:szCs w:val="22"/>
        </w:rPr>
        <w:t xml:space="preserve">pracowników działu IT do obsługi wdrożonego systemu. </w:t>
      </w:r>
    </w:p>
    <w:p w14:paraId="79FAA13A" w14:textId="641A03D3" w:rsidR="00D9731D" w:rsidRPr="00B83DFB" w:rsidRDefault="00D9731D" w:rsidP="00B83DFB">
      <w:pPr>
        <w:pStyle w:val="Akapitzlist"/>
        <w:numPr>
          <w:ilvl w:val="0"/>
          <w:numId w:val="22"/>
        </w:numPr>
        <w:spacing w:before="0" w:after="0" w:line="256" w:lineRule="auto"/>
        <w:rPr>
          <w:rFonts w:eastAsia="Calibri"/>
          <w:sz w:val="22"/>
          <w:szCs w:val="22"/>
        </w:rPr>
      </w:pPr>
      <w:r w:rsidRPr="00B83DFB">
        <w:rPr>
          <w:rFonts w:eastAsia="Calibri"/>
          <w:sz w:val="22"/>
          <w:szCs w:val="22"/>
        </w:rPr>
        <w:t>Gwarancja i asysta techniczne:</w:t>
      </w:r>
    </w:p>
    <w:p w14:paraId="1F08389D" w14:textId="27A539A0" w:rsidR="00D9731D" w:rsidRPr="00027252" w:rsidRDefault="00D9731D" w:rsidP="00B83DFB">
      <w:pPr>
        <w:numPr>
          <w:ilvl w:val="1"/>
          <w:numId w:val="22"/>
        </w:numPr>
        <w:spacing w:before="0" w:after="0" w:line="256" w:lineRule="auto"/>
        <w:contextualSpacing/>
        <w:rPr>
          <w:rFonts w:eastAsia="Calibri"/>
          <w:sz w:val="22"/>
          <w:szCs w:val="22"/>
        </w:rPr>
      </w:pPr>
      <w:r w:rsidRPr="00027252">
        <w:rPr>
          <w:rFonts w:eastAsia="Calibri"/>
          <w:sz w:val="22"/>
          <w:szCs w:val="22"/>
        </w:rPr>
        <w:t xml:space="preserve">Zamawiający wymaga aby Wykonawca </w:t>
      </w:r>
      <w:bookmarkStart w:id="0" w:name="_Hlk172637338"/>
      <w:r w:rsidRPr="00027252">
        <w:rPr>
          <w:rFonts w:eastAsia="Calibri"/>
          <w:sz w:val="22"/>
          <w:szCs w:val="22"/>
        </w:rPr>
        <w:t xml:space="preserve">od wdrożenia </w:t>
      </w:r>
      <w:r w:rsidR="00DD1F28">
        <w:rPr>
          <w:rFonts w:eastAsia="Calibri"/>
          <w:sz w:val="22"/>
          <w:szCs w:val="22"/>
        </w:rPr>
        <w:t>przez okres min. 2 lat.</w:t>
      </w:r>
      <w:r w:rsidRPr="00027252">
        <w:rPr>
          <w:rFonts w:eastAsia="Calibri"/>
          <w:sz w:val="22"/>
          <w:szCs w:val="22"/>
        </w:rPr>
        <w:t xml:space="preserve"> </w:t>
      </w:r>
      <w:bookmarkEnd w:id="0"/>
      <w:r w:rsidRPr="00027252">
        <w:rPr>
          <w:rFonts w:eastAsia="Calibri"/>
          <w:sz w:val="22"/>
          <w:szCs w:val="22"/>
        </w:rPr>
        <w:t>zapewnił wsparcie techniczne polegające na zdalnej pomocy w przypadku wystąpienia problemów z działaniem systemu.</w:t>
      </w:r>
    </w:p>
    <w:p w14:paraId="1970B355" w14:textId="4A992D71" w:rsidR="00D9731D" w:rsidRPr="00027252" w:rsidRDefault="00D9731D" w:rsidP="00B83DFB">
      <w:pPr>
        <w:numPr>
          <w:ilvl w:val="1"/>
          <w:numId w:val="22"/>
        </w:numPr>
        <w:spacing w:before="0" w:after="0" w:line="256" w:lineRule="auto"/>
        <w:contextualSpacing/>
        <w:rPr>
          <w:rFonts w:eastAsia="Calibri"/>
          <w:sz w:val="22"/>
          <w:szCs w:val="22"/>
        </w:rPr>
      </w:pPr>
      <w:r w:rsidRPr="00027252">
        <w:rPr>
          <w:rFonts w:eastAsia="Calibri"/>
          <w:sz w:val="22"/>
          <w:szCs w:val="22"/>
        </w:rPr>
        <w:t xml:space="preserve">Zamawiający wymaga aby Wykonawca od wdrożenia </w:t>
      </w:r>
      <w:r w:rsidR="00DD1F28">
        <w:rPr>
          <w:rFonts w:eastAsia="Calibri"/>
          <w:sz w:val="22"/>
          <w:szCs w:val="22"/>
        </w:rPr>
        <w:t>przez okres min 2 lat</w:t>
      </w:r>
      <w:r w:rsidRPr="00027252">
        <w:rPr>
          <w:rFonts w:eastAsia="Calibri"/>
          <w:sz w:val="22"/>
          <w:szCs w:val="22"/>
        </w:rPr>
        <w:t xml:space="preserve"> świadczył asystę w zakresie aktualizacji zarówno systemu, jak i jego komponentów.</w:t>
      </w:r>
    </w:p>
    <w:p w14:paraId="139C849F" w14:textId="77777777" w:rsidR="00D9731D" w:rsidRPr="00027252" w:rsidRDefault="00D9731D" w:rsidP="00B83DFB">
      <w:pPr>
        <w:numPr>
          <w:ilvl w:val="1"/>
          <w:numId w:val="22"/>
        </w:numPr>
        <w:spacing w:before="0" w:after="0" w:line="256" w:lineRule="auto"/>
        <w:contextualSpacing/>
        <w:rPr>
          <w:rFonts w:eastAsia="Calibri"/>
          <w:sz w:val="22"/>
          <w:szCs w:val="22"/>
        </w:rPr>
      </w:pPr>
      <w:r w:rsidRPr="00027252">
        <w:rPr>
          <w:rFonts w:eastAsia="Calibri"/>
          <w:sz w:val="22"/>
          <w:szCs w:val="22"/>
        </w:rPr>
        <w:t>Zamawiający wymaga aby w/w usługi były świadczone od poniedziałku do piątku między godzinami 8.00 a 16.00.</w:t>
      </w:r>
    </w:p>
    <w:p w14:paraId="769878D6" w14:textId="77777777" w:rsidR="00D9731D" w:rsidRPr="00027252" w:rsidRDefault="00D9731D" w:rsidP="00B83DFB">
      <w:pPr>
        <w:numPr>
          <w:ilvl w:val="1"/>
          <w:numId w:val="22"/>
        </w:numPr>
        <w:spacing w:before="0" w:after="0" w:line="256" w:lineRule="auto"/>
        <w:contextualSpacing/>
        <w:rPr>
          <w:rFonts w:eastAsia="Calibri"/>
          <w:sz w:val="22"/>
          <w:szCs w:val="22"/>
        </w:rPr>
      </w:pPr>
      <w:r w:rsidRPr="00027252">
        <w:rPr>
          <w:rFonts w:eastAsia="Calibri"/>
          <w:sz w:val="22"/>
          <w:szCs w:val="22"/>
        </w:rPr>
        <w:t>Zamawiający akceptuje fakt, ze każda interwencja wymagać będzie od niego zgłoszenia potrzeby pomocy drogą elektroniczną, a wskazany kanał komunikacji będzie wyznaczony przez Wykonawcę, i może to być system zgłoszeń elektronicznych lub komunikacja mailowa.</w:t>
      </w:r>
    </w:p>
    <w:p w14:paraId="5260A8F8" w14:textId="77777777" w:rsidR="00D9731D" w:rsidRPr="00027252" w:rsidRDefault="00D9731D" w:rsidP="00B83DFB">
      <w:pPr>
        <w:numPr>
          <w:ilvl w:val="0"/>
          <w:numId w:val="22"/>
        </w:numPr>
        <w:spacing w:before="0" w:after="160" w:line="256" w:lineRule="auto"/>
        <w:contextualSpacing/>
        <w:jc w:val="both"/>
        <w:rPr>
          <w:rFonts w:eastAsia="Calibri"/>
          <w:sz w:val="22"/>
          <w:szCs w:val="22"/>
        </w:rPr>
      </w:pPr>
      <w:r w:rsidRPr="00027252">
        <w:rPr>
          <w:rFonts w:eastAsia="Calibri"/>
          <w:sz w:val="22"/>
          <w:szCs w:val="22"/>
        </w:rPr>
        <w:t xml:space="preserve">Zamawiający wymaga aby Wykonawca zorganizował i przeprowadził w swojej siedzibie lub innym miejscu nie zależnym od Zmawiającego konsultacje z zarządzenia i administracji wdrożonego systemu. </w:t>
      </w:r>
    </w:p>
    <w:p w14:paraId="613F1C6A" w14:textId="77777777" w:rsidR="00D9731D" w:rsidRPr="00027252" w:rsidRDefault="00D9731D" w:rsidP="00B83DFB">
      <w:pPr>
        <w:numPr>
          <w:ilvl w:val="0"/>
          <w:numId w:val="22"/>
        </w:numPr>
        <w:spacing w:before="0" w:after="160" w:line="256" w:lineRule="auto"/>
        <w:contextualSpacing/>
        <w:jc w:val="both"/>
        <w:rPr>
          <w:rFonts w:eastAsia="Calibri"/>
          <w:sz w:val="22"/>
          <w:szCs w:val="22"/>
        </w:rPr>
      </w:pPr>
      <w:r w:rsidRPr="00027252">
        <w:rPr>
          <w:rFonts w:eastAsia="Calibri"/>
          <w:sz w:val="22"/>
          <w:szCs w:val="22"/>
        </w:rPr>
        <w:t>Zamawiający wymaga aby usługa konsultacji została zrealizowana w terminie do 3 miesięcy od wdrożenia usługi.</w:t>
      </w:r>
    </w:p>
    <w:p w14:paraId="4D32050B" w14:textId="424BD209" w:rsidR="00D9731D" w:rsidRPr="005D219E" w:rsidRDefault="00D9731D" w:rsidP="00B83DFB">
      <w:pPr>
        <w:numPr>
          <w:ilvl w:val="0"/>
          <w:numId w:val="22"/>
        </w:numPr>
        <w:spacing w:before="0" w:after="160" w:line="256" w:lineRule="auto"/>
        <w:contextualSpacing/>
        <w:jc w:val="both"/>
        <w:rPr>
          <w:rFonts w:eastAsia="Calibri"/>
          <w:sz w:val="22"/>
          <w:szCs w:val="22"/>
        </w:rPr>
      </w:pPr>
      <w:r w:rsidRPr="005D219E">
        <w:rPr>
          <w:rFonts w:eastAsia="Calibri"/>
          <w:sz w:val="22"/>
          <w:szCs w:val="22"/>
        </w:rPr>
        <w:t xml:space="preserve">Konsultacje udzielone zostaną dwóm </w:t>
      </w:r>
      <w:r w:rsidR="005D219E" w:rsidRPr="005D219E">
        <w:rPr>
          <w:rFonts w:eastAsia="Calibri"/>
          <w:sz w:val="22"/>
          <w:szCs w:val="22"/>
        </w:rPr>
        <w:t>osobom wskazanym przez</w:t>
      </w:r>
      <w:r w:rsidRPr="005D219E">
        <w:rPr>
          <w:rFonts w:eastAsia="Calibri"/>
          <w:sz w:val="22"/>
          <w:szCs w:val="22"/>
        </w:rPr>
        <w:t xml:space="preserve"> Zamawiającego.</w:t>
      </w:r>
    </w:p>
    <w:p w14:paraId="12F85E7A" w14:textId="77777777" w:rsidR="00D9731D" w:rsidRPr="00027252" w:rsidRDefault="00D9731D" w:rsidP="00B83DFB">
      <w:pPr>
        <w:numPr>
          <w:ilvl w:val="0"/>
          <w:numId w:val="22"/>
        </w:numPr>
        <w:spacing w:before="0" w:after="160" w:line="256" w:lineRule="auto"/>
        <w:contextualSpacing/>
        <w:jc w:val="both"/>
        <w:rPr>
          <w:rFonts w:eastAsia="Calibri"/>
          <w:sz w:val="22"/>
          <w:szCs w:val="22"/>
        </w:rPr>
      </w:pPr>
      <w:r w:rsidRPr="00027252">
        <w:rPr>
          <w:rFonts w:eastAsia="Calibri"/>
          <w:sz w:val="22"/>
          <w:szCs w:val="22"/>
        </w:rPr>
        <w:t>Zamawiający wymaga aby w trakcie konsultacji realizowane były ćwiczenia opisujące codzienną pracę administracyjną z wdrożonym systemem, rozwiązywaniem problemów, procedurę aktualizacji rozwiązania oraz rozbudowy o dodatkowe widoki i kanały napływu danych.</w:t>
      </w:r>
    </w:p>
    <w:p w14:paraId="5D4D1BE0" w14:textId="77777777" w:rsidR="00D9731D" w:rsidRPr="00027252" w:rsidRDefault="00D9731D" w:rsidP="00B83DFB">
      <w:pPr>
        <w:numPr>
          <w:ilvl w:val="0"/>
          <w:numId w:val="22"/>
        </w:numPr>
        <w:spacing w:before="0" w:after="160" w:line="256" w:lineRule="auto"/>
        <w:contextualSpacing/>
        <w:jc w:val="both"/>
        <w:rPr>
          <w:rFonts w:eastAsia="Calibri"/>
          <w:sz w:val="22"/>
          <w:szCs w:val="22"/>
        </w:rPr>
      </w:pPr>
      <w:r w:rsidRPr="00027252">
        <w:rPr>
          <w:rFonts w:eastAsia="Calibri"/>
          <w:sz w:val="22"/>
          <w:szCs w:val="22"/>
        </w:rPr>
        <w:t>Wymagana zagadnienia konsultacyjne:</w:t>
      </w:r>
    </w:p>
    <w:p w14:paraId="72334AFF" w14:textId="77777777" w:rsidR="00D9731D" w:rsidRPr="00027252" w:rsidRDefault="00D9731D" w:rsidP="00B83DFB">
      <w:pPr>
        <w:numPr>
          <w:ilvl w:val="1"/>
          <w:numId w:val="22"/>
        </w:numPr>
        <w:spacing w:before="0" w:after="160" w:line="256" w:lineRule="auto"/>
        <w:contextualSpacing/>
        <w:jc w:val="both"/>
        <w:rPr>
          <w:rFonts w:eastAsia="Calibri"/>
          <w:sz w:val="22"/>
          <w:szCs w:val="22"/>
        </w:rPr>
      </w:pPr>
      <w:r w:rsidRPr="00027252">
        <w:rPr>
          <w:rFonts w:eastAsia="Calibri"/>
          <w:sz w:val="22"/>
          <w:szCs w:val="22"/>
        </w:rPr>
        <w:t>Wstęp do zarządzania logami</w:t>
      </w:r>
    </w:p>
    <w:p w14:paraId="34D104AF" w14:textId="77777777" w:rsidR="00D9731D" w:rsidRPr="00027252" w:rsidRDefault="00D9731D" w:rsidP="00B83DFB">
      <w:pPr>
        <w:numPr>
          <w:ilvl w:val="1"/>
          <w:numId w:val="22"/>
        </w:numPr>
        <w:spacing w:before="0" w:after="160" w:line="256" w:lineRule="auto"/>
        <w:contextualSpacing/>
        <w:jc w:val="both"/>
        <w:rPr>
          <w:rFonts w:eastAsia="Calibri"/>
          <w:sz w:val="22"/>
          <w:szCs w:val="22"/>
        </w:rPr>
      </w:pPr>
      <w:r w:rsidRPr="00027252">
        <w:rPr>
          <w:rFonts w:eastAsia="Calibri"/>
          <w:sz w:val="22"/>
          <w:szCs w:val="22"/>
        </w:rPr>
        <w:t>System centralnego składowania logów – wymagania, architektura oraz różnice w wersjach</w:t>
      </w:r>
    </w:p>
    <w:p w14:paraId="51AD84B7" w14:textId="77777777" w:rsidR="00D9731D" w:rsidRPr="00027252" w:rsidRDefault="00D9731D" w:rsidP="00B83DFB">
      <w:pPr>
        <w:numPr>
          <w:ilvl w:val="1"/>
          <w:numId w:val="22"/>
        </w:numPr>
        <w:spacing w:before="0" w:after="160" w:line="256" w:lineRule="auto"/>
        <w:contextualSpacing/>
        <w:jc w:val="both"/>
        <w:rPr>
          <w:rFonts w:eastAsia="Calibri"/>
          <w:sz w:val="22"/>
          <w:szCs w:val="22"/>
        </w:rPr>
      </w:pPr>
      <w:r w:rsidRPr="00027252">
        <w:rPr>
          <w:rFonts w:eastAsia="Calibri"/>
          <w:sz w:val="22"/>
          <w:szCs w:val="22"/>
        </w:rPr>
        <w:t>Instalacja i konfiguracja ogólnych ustawień systemu centralnego składowania logów</w:t>
      </w:r>
    </w:p>
    <w:p w14:paraId="08C943D7" w14:textId="77777777" w:rsidR="00D9731D" w:rsidRPr="00027252" w:rsidRDefault="00D9731D" w:rsidP="00B83DFB">
      <w:pPr>
        <w:numPr>
          <w:ilvl w:val="1"/>
          <w:numId w:val="22"/>
        </w:numPr>
        <w:spacing w:before="0" w:after="160" w:line="256" w:lineRule="auto"/>
        <w:contextualSpacing/>
        <w:jc w:val="both"/>
        <w:rPr>
          <w:rFonts w:eastAsia="Calibri"/>
          <w:sz w:val="22"/>
          <w:szCs w:val="22"/>
        </w:rPr>
      </w:pPr>
      <w:r w:rsidRPr="00027252">
        <w:rPr>
          <w:rFonts w:eastAsia="Calibri"/>
          <w:sz w:val="22"/>
          <w:szCs w:val="22"/>
        </w:rPr>
        <w:lastRenderedPageBreak/>
        <w:t>Zbieranie logów, czyli konfiguracja metod pozyskiwania dzienników zdarzeń.</w:t>
      </w:r>
    </w:p>
    <w:p w14:paraId="2C3C3D0A" w14:textId="77777777" w:rsidR="00D9731D" w:rsidRPr="00027252" w:rsidRDefault="00D9731D" w:rsidP="00B83DFB">
      <w:pPr>
        <w:numPr>
          <w:ilvl w:val="1"/>
          <w:numId w:val="22"/>
        </w:numPr>
        <w:spacing w:before="0" w:after="160" w:line="256" w:lineRule="auto"/>
        <w:contextualSpacing/>
        <w:jc w:val="both"/>
        <w:rPr>
          <w:rFonts w:eastAsia="Calibri"/>
          <w:sz w:val="22"/>
          <w:szCs w:val="22"/>
        </w:rPr>
      </w:pPr>
      <w:r w:rsidRPr="00027252">
        <w:rPr>
          <w:rFonts w:eastAsia="Calibri"/>
          <w:sz w:val="22"/>
          <w:szCs w:val="22"/>
        </w:rPr>
        <w:t>Przetwarzanie dzienników zdarzeń, czyli tworzenie strumieni logów, ich parsowanie oraz filtrowanie</w:t>
      </w:r>
    </w:p>
    <w:p w14:paraId="1DFE6960" w14:textId="77777777" w:rsidR="00D9731D" w:rsidRPr="00027252" w:rsidRDefault="00D9731D" w:rsidP="00B83DFB">
      <w:pPr>
        <w:numPr>
          <w:ilvl w:val="1"/>
          <w:numId w:val="22"/>
        </w:numPr>
        <w:spacing w:before="0" w:after="160" w:line="256" w:lineRule="auto"/>
        <w:contextualSpacing/>
        <w:jc w:val="both"/>
        <w:rPr>
          <w:rFonts w:eastAsia="Calibri"/>
          <w:sz w:val="22"/>
          <w:szCs w:val="22"/>
        </w:rPr>
      </w:pPr>
      <w:r w:rsidRPr="00027252">
        <w:rPr>
          <w:rFonts w:eastAsia="Calibri"/>
          <w:sz w:val="22"/>
          <w:szCs w:val="22"/>
        </w:rPr>
        <w:t>Wizualizacja logów czyli tworzenie czytelnych zestawień tabelarycznych i graficznych</w:t>
      </w:r>
    </w:p>
    <w:p w14:paraId="441D38F4" w14:textId="77777777" w:rsidR="00D9731D" w:rsidRPr="00027252" w:rsidRDefault="00D9731D" w:rsidP="00B83DFB">
      <w:pPr>
        <w:numPr>
          <w:ilvl w:val="1"/>
          <w:numId w:val="22"/>
        </w:numPr>
        <w:spacing w:before="0" w:after="160" w:line="256" w:lineRule="auto"/>
        <w:contextualSpacing/>
        <w:jc w:val="both"/>
        <w:rPr>
          <w:rFonts w:eastAsia="Calibri"/>
          <w:sz w:val="22"/>
          <w:szCs w:val="22"/>
        </w:rPr>
      </w:pPr>
      <w:r w:rsidRPr="00027252">
        <w:rPr>
          <w:rFonts w:eastAsia="Calibri"/>
          <w:sz w:val="22"/>
          <w:szCs w:val="22"/>
        </w:rPr>
        <w:t>Konfiguracja alertów i powiadomień.</w:t>
      </w:r>
    </w:p>
    <w:p w14:paraId="301EC182" w14:textId="77777777" w:rsidR="00D9731D" w:rsidRPr="00027252" w:rsidRDefault="00D9731D" w:rsidP="00B83DFB">
      <w:pPr>
        <w:numPr>
          <w:ilvl w:val="1"/>
          <w:numId w:val="22"/>
        </w:numPr>
        <w:spacing w:before="0" w:after="160" w:line="256" w:lineRule="auto"/>
        <w:contextualSpacing/>
        <w:jc w:val="both"/>
        <w:rPr>
          <w:rFonts w:eastAsia="Calibri"/>
          <w:sz w:val="22"/>
          <w:szCs w:val="22"/>
        </w:rPr>
      </w:pPr>
      <w:r w:rsidRPr="00027252">
        <w:rPr>
          <w:rFonts w:eastAsia="Calibri"/>
          <w:sz w:val="22"/>
          <w:szCs w:val="22"/>
        </w:rPr>
        <w:t>Administracja i utrzymanie systemu centralnego składowania logów</w:t>
      </w:r>
    </w:p>
    <w:p w14:paraId="26F25C0A" w14:textId="77777777" w:rsidR="00D9731D" w:rsidRPr="00027252" w:rsidRDefault="00D9731D" w:rsidP="00B83DFB">
      <w:pPr>
        <w:numPr>
          <w:ilvl w:val="1"/>
          <w:numId w:val="22"/>
        </w:numPr>
        <w:spacing w:before="0" w:after="160" w:line="256" w:lineRule="auto"/>
        <w:contextualSpacing/>
        <w:jc w:val="both"/>
        <w:rPr>
          <w:rFonts w:eastAsia="Calibri"/>
          <w:sz w:val="22"/>
          <w:szCs w:val="22"/>
        </w:rPr>
      </w:pPr>
      <w:r w:rsidRPr="00027252">
        <w:rPr>
          <w:rFonts w:eastAsia="Calibri"/>
          <w:sz w:val="22"/>
          <w:szCs w:val="22"/>
        </w:rPr>
        <w:t>Case Study czyli praktyczne przykłady użycia systemu centralnego składowania logów</w:t>
      </w:r>
    </w:p>
    <w:p w14:paraId="36E537CA" w14:textId="3C4E6E49" w:rsidR="00A834F4" w:rsidRPr="00B83DFB" w:rsidRDefault="00D9731D" w:rsidP="009C2345">
      <w:pPr>
        <w:numPr>
          <w:ilvl w:val="0"/>
          <w:numId w:val="22"/>
        </w:numPr>
        <w:spacing w:before="0" w:after="160" w:line="256" w:lineRule="auto"/>
        <w:contextualSpacing/>
        <w:jc w:val="both"/>
        <w:rPr>
          <w:rFonts w:eastAsia="Calibri"/>
          <w:sz w:val="22"/>
          <w:szCs w:val="22"/>
        </w:rPr>
      </w:pPr>
      <w:r w:rsidRPr="00027252">
        <w:rPr>
          <w:rFonts w:eastAsia="Calibri"/>
          <w:sz w:val="22"/>
          <w:szCs w:val="22"/>
        </w:rPr>
        <w:t xml:space="preserve">Zamawiający wymaga aby konsultacje zamykały się w ramach czasowych 2 dni roboczych (2x </w:t>
      </w:r>
      <w:r w:rsidR="00B83DFB">
        <w:rPr>
          <w:rFonts w:eastAsia="Calibri"/>
          <w:sz w:val="22"/>
          <w:szCs w:val="22"/>
        </w:rPr>
        <w:t>8</w:t>
      </w:r>
      <w:r w:rsidRPr="00027252">
        <w:rPr>
          <w:rFonts w:eastAsia="Calibri"/>
          <w:sz w:val="22"/>
          <w:szCs w:val="22"/>
        </w:rPr>
        <w:t xml:space="preserve"> godz.)</w:t>
      </w:r>
    </w:p>
    <w:sectPr w:rsidR="00A834F4" w:rsidRPr="00B83DFB" w:rsidSect="00A340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42696" w14:textId="77777777" w:rsidR="005E2B4E" w:rsidRDefault="005E2B4E">
      <w:r>
        <w:separator/>
      </w:r>
    </w:p>
  </w:endnote>
  <w:endnote w:type="continuationSeparator" w:id="0">
    <w:p w14:paraId="6BA46A1A" w14:textId="77777777" w:rsidR="005E2B4E" w:rsidRDefault="005E2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29340701" w:rsidR="00C24F21" w:rsidRPr="00C24F21" w:rsidRDefault="00FF5508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8752" behindDoc="0" locked="0" layoutInCell="1" allowOverlap="1" wp14:anchorId="32EF1882" wp14:editId="2AA2CC8A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E2B4E">
      <w:rPr>
        <w:rFonts w:asciiTheme="minorHAnsi" w:hAnsiTheme="minorHAnsi" w:cstheme="minorHAnsi"/>
        <w:noProof/>
        <w:sz w:val="10"/>
        <w:szCs w:val="10"/>
      </w:rPr>
      <w:pict w14:anchorId="05390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9" type="#_x0000_t75" alt="" style="position:absolute;margin-left:-61.25pt;margin-top:490.05pt;width:599.6pt;height:262.45pt;z-index:-251656704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2E9842AD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82428E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5EDBBAC0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7412744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90975" w14:textId="77777777" w:rsidR="005E2B4E" w:rsidRDefault="005E2B4E">
      <w:r>
        <w:separator/>
      </w:r>
    </w:p>
  </w:footnote>
  <w:footnote w:type="continuationSeparator" w:id="0">
    <w:p w14:paraId="7BF7E69A" w14:textId="77777777" w:rsidR="005E2B4E" w:rsidRDefault="005E2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A45DA" w14:textId="77777777" w:rsidR="00C24F21" w:rsidRDefault="00C24F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EndPr/>
    <w:sdtContent>
      <w:p w14:paraId="5769DBD3" w14:textId="1CCAED65" w:rsidR="00AF3CB9" w:rsidRDefault="00C24F21" w:rsidP="00482EA3">
        <w:pPr>
          <w:pStyle w:val="Nagwek"/>
          <w:jc w:val="right"/>
        </w:pPr>
        <w:r>
          <w:rPr>
            <w:noProof/>
          </w:rPr>
          <w:drawing>
            <wp:anchor distT="0" distB="0" distL="114300" distR="114300" simplePos="0" relativeHeight="251657728" behindDoc="0" locked="0" layoutInCell="1" allowOverlap="1" wp14:anchorId="2C7A66B0" wp14:editId="15B47DE2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910474701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32704"/>
    <w:multiLevelType w:val="hybridMultilevel"/>
    <w:tmpl w:val="932095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36353C8"/>
    <w:multiLevelType w:val="hybridMultilevel"/>
    <w:tmpl w:val="64A0DD5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155E7"/>
    <w:multiLevelType w:val="hybridMultilevel"/>
    <w:tmpl w:val="A48277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9A1ABD"/>
    <w:multiLevelType w:val="hybridMultilevel"/>
    <w:tmpl w:val="F34AEB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597821"/>
    <w:multiLevelType w:val="hybridMultilevel"/>
    <w:tmpl w:val="B81C95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576316"/>
    <w:multiLevelType w:val="hybridMultilevel"/>
    <w:tmpl w:val="563CBC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743068"/>
    <w:multiLevelType w:val="hybridMultilevel"/>
    <w:tmpl w:val="19FC30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2"/>
  </w:num>
  <w:num w:numId="4" w16cid:durableId="907615826">
    <w:abstractNumId w:val="8"/>
  </w:num>
  <w:num w:numId="5" w16cid:durableId="397635744">
    <w:abstractNumId w:val="22"/>
  </w:num>
  <w:num w:numId="6" w16cid:durableId="1648318210">
    <w:abstractNumId w:val="18"/>
  </w:num>
  <w:num w:numId="7" w16cid:durableId="331833269">
    <w:abstractNumId w:val="20"/>
  </w:num>
  <w:num w:numId="8" w16cid:durableId="162362834">
    <w:abstractNumId w:val="1"/>
  </w:num>
  <w:num w:numId="9" w16cid:durableId="493955748">
    <w:abstractNumId w:val="2"/>
  </w:num>
  <w:num w:numId="10" w16cid:durableId="1613436086">
    <w:abstractNumId w:val="16"/>
  </w:num>
  <w:num w:numId="11" w16cid:durableId="7873616">
    <w:abstractNumId w:val="11"/>
  </w:num>
  <w:num w:numId="12" w16cid:durableId="1726102718">
    <w:abstractNumId w:val="23"/>
  </w:num>
  <w:num w:numId="13" w16cid:durableId="333580693">
    <w:abstractNumId w:val="15"/>
  </w:num>
  <w:num w:numId="14" w16cid:durableId="1335911795">
    <w:abstractNumId w:val="9"/>
  </w:num>
  <w:num w:numId="15" w16cid:durableId="736320308">
    <w:abstractNumId w:val="7"/>
  </w:num>
  <w:num w:numId="16" w16cid:durableId="1160580737">
    <w:abstractNumId w:val="6"/>
  </w:num>
  <w:num w:numId="17" w16cid:durableId="1300263558">
    <w:abstractNumId w:val="13"/>
  </w:num>
  <w:num w:numId="18" w16cid:durableId="18586913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085011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59681277">
    <w:abstractNumId w:val="17"/>
  </w:num>
  <w:num w:numId="21" w16cid:durableId="158236180">
    <w:abstractNumId w:val="19"/>
  </w:num>
  <w:num w:numId="22" w16cid:durableId="2112898344">
    <w:abstractNumId w:val="0"/>
  </w:num>
  <w:num w:numId="23" w16cid:durableId="1708680453">
    <w:abstractNumId w:val="14"/>
  </w:num>
  <w:num w:numId="24" w16cid:durableId="18274277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A6D4E"/>
    <w:rsid w:val="000E21EF"/>
    <w:rsid w:val="0010162A"/>
    <w:rsid w:val="001561C5"/>
    <w:rsid w:val="001941F7"/>
    <w:rsid w:val="00214307"/>
    <w:rsid w:val="002571F6"/>
    <w:rsid w:val="002959FB"/>
    <w:rsid w:val="002B08FC"/>
    <w:rsid w:val="002D66BB"/>
    <w:rsid w:val="002E6BDD"/>
    <w:rsid w:val="002F66E8"/>
    <w:rsid w:val="00310274"/>
    <w:rsid w:val="003134FE"/>
    <w:rsid w:val="003816DA"/>
    <w:rsid w:val="00385FFB"/>
    <w:rsid w:val="00386B1C"/>
    <w:rsid w:val="00412555"/>
    <w:rsid w:val="00482EA3"/>
    <w:rsid w:val="004844AD"/>
    <w:rsid w:val="004E62F6"/>
    <w:rsid w:val="005115C2"/>
    <w:rsid w:val="005715E0"/>
    <w:rsid w:val="005A056A"/>
    <w:rsid w:val="005B7917"/>
    <w:rsid w:val="005D219E"/>
    <w:rsid w:val="005E22E2"/>
    <w:rsid w:val="005E2B4E"/>
    <w:rsid w:val="005E2E7E"/>
    <w:rsid w:val="006760F1"/>
    <w:rsid w:val="006C0621"/>
    <w:rsid w:val="006D19B4"/>
    <w:rsid w:val="006E040C"/>
    <w:rsid w:val="007021C9"/>
    <w:rsid w:val="007077F2"/>
    <w:rsid w:val="00735813"/>
    <w:rsid w:val="00760990"/>
    <w:rsid w:val="00761B48"/>
    <w:rsid w:val="0076302F"/>
    <w:rsid w:val="00780D75"/>
    <w:rsid w:val="007A3097"/>
    <w:rsid w:val="0082428E"/>
    <w:rsid w:val="0083003C"/>
    <w:rsid w:val="00832504"/>
    <w:rsid w:val="00863D3F"/>
    <w:rsid w:val="00867CE1"/>
    <w:rsid w:val="0088784C"/>
    <w:rsid w:val="008C4DE6"/>
    <w:rsid w:val="00955507"/>
    <w:rsid w:val="009A5797"/>
    <w:rsid w:val="009B7B29"/>
    <w:rsid w:val="009C2345"/>
    <w:rsid w:val="00A25198"/>
    <w:rsid w:val="00A34049"/>
    <w:rsid w:val="00A42564"/>
    <w:rsid w:val="00A74A58"/>
    <w:rsid w:val="00A834F4"/>
    <w:rsid w:val="00A8394D"/>
    <w:rsid w:val="00A955CE"/>
    <w:rsid w:val="00A97B93"/>
    <w:rsid w:val="00AD274B"/>
    <w:rsid w:val="00AF3CB9"/>
    <w:rsid w:val="00AF4EB4"/>
    <w:rsid w:val="00B371AE"/>
    <w:rsid w:val="00B546E9"/>
    <w:rsid w:val="00B619ED"/>
    <w:rsid w:val="00B82EF6"/>
    <w:rsid w:val="00B83DFB"/>
    <w:rsid w:val="00BB2D29"/>
    <w:rsid w:val="00BC79CC"/>
    <w:rsid w:val="00BD2D9A"/>
    <w:rsid w:val="00BE0288"/>
    <w:rsid w:val="00C06AC7"/>
    <w:rsid w:val="00C0733F"/>
    <w:rsid w:val="00C14A13"/>
    <w:rsid w:val="00C24F21"/>
    <w:rsid w:val="00C3461A"/>
    <w:rsid w:val="00C965EE"/>
    <w:rsid w:val="00CA0FD0"/>
    <w:rsid w:val="00CA4211"/>
    <w:rsid w:val="00CB53C1"/>
    <w:rsid w:val="00CC431D"/>
    <w:rsid w:val="00CF1AB9"/>
    <w:rsid w:val="00D4030A"/>
    <w:rsid w:val="00D435DD"/>
    <w:rsid w:val="00D628FA"/>
    <w:rsid w:val="00D9731D"/>
    <w:rsid w:val="00DB1220"/>
    <w:rsid w:val="00DC09BD"/>
    <w:rsid w:val="00DC0C56"/>
    <w:rsid w:val="00DD1F28"/>
    <w:rsid w:val="00E1663C"/>
    <w:rsid w:val="00EA5546"/>
    <w:rsid w:val="00EB7791"/>
    <w:rsid w:val="00EE312E"/>
    <w:rsid w:val="00EE5BE4"/>
    <w:rsid w:val="00F07CB4"/>
    <w:rsid w:val="00F5320E"/>
    <w:rsid w:val="00F6134F"/>
    <w:rsid w:val="00F753C2"/>
    <w:rsid w:val="00F8620F"/>
    <w:rsid w:val="00FE3AD8"/>
    <w:rsid w:val="00FE7D14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uiPriority w:val="39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3</Pages>
  <Words>923</Words>
  <Characters>5543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Paweł Przeździak</cp:lastModifiedBy>
  <cp:revision>5</cp:revision>
  <cp:lastPrinted>2018-03-26T09:55:00Z</cp:lastPrinted>
  <dcterms:created xsi:type="dcterms:W3CDTF">2025-09-18T09:06:00Z</dcterms:created>
  <dcterms:modified xsi:type="dcterms:W3CDTF">2026-07-14T08:39:00Z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